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877"/>
        <w:gridCol w:w="1472"/>
        <w:gridCol w:w="674"/>
        <w:gridCol w:w="983"/>
        <w:gridCol w:w="703"/>
        <w:gridCol w:w="540"/>
        <w:gridCol w:w="3491"/>
        <w:gridCol w:w="749"/>
        <w:gridCol w:w="854"/>
        <w:gridCol w:w="2186"/>
        <w:gridCol w:w="1003"/>
        <w:gridCol w:w="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after="219" w:afterLines="50" w:line="6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2021年延安市教育教学研究中心公开招聘教研员岗位计划表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主管部门/县区/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95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是否限应届高校毕业生和择业期内未落实工作单位毕业生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延安市教育局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延安市教育教学研究中心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中学化学教研员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60" w:hanging="880" w:hangingChars="4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045106学科教学（化学）</w:t>
            </w:r>
          </w:p>
          <w:p>
            <w:pPr>
              <w:keepNext w:val="0"/>
              <w:keepLines w:val="0"/>
              <w:widowControl/>
              <w:suppressLineNumbers w:val="0"/>
              <w:ind w:left="958" w:leftChars="456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学位及以上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普通话二级乙等及以上；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2.具有初级中学或者高级中学化学教师资格证书。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信息技术教研员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0" w:hanging="1100" w:hangingChars="5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045114现代教育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术    </w:t>
            </w:r>
          </w:p>
          <w:p>
            <w:pPr>
              <w:keepNext w:val="0"/>
              <w:keepLines w:val="0"/>
              <w:widowControl/>
              <w:suppressLineNumbers w:val="0"/>
              <w:ind w:left="938" w:leftChars="342" w:hanging="220" w:hangingChars="1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040110教育技术学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学位及以上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1.普通话二级乙等及以上；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2.具有初级中学或者高级中学信息技术教师资格证书。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05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岗位表中“是否限应届高校毕业生和2年择业期内未落实工作单位高校毕业生报考”一列标注为“限”的，是指该岗位面向2021年应届高校毕业生和2019年、2020年未落实工作单位的高校毕业生报考；标注为“不限”的，应、往届高校毕业生均可报考。</w:t>
            </w:r>
          </w:p>
        </w:tc>
      </w:tr>
    </w:tbl>
    <w:p/>
    <w:sectPr>
      <w:footerReference r:id="rId3" w:type="default"/>
      <w:pgSz w:w="16838" w:h="11906" w:orient="landscape"/>
      <w:pgMar w:top="129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FF321"/>
    <w:multiLevelType w:val="singleLevel"/>
    <w:tmpl w:val="53FFF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54EDC"/>
    <w:rsid w:val="0350484C"/>
    <w:rsid w:val="0439079C"/>
    <w:rsid w:val="08A54EDC"/>
    <w:rsid w:val="0E834FA0"/>
    <w:rsid w:val="317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2021-06-16T03:33:00Z</dcterms:created>
  <dc:creator>老榆树</dc:creator>
  <cp:lastModifiedBy>o_0℃_MX</cp:lastModifiedBy>
  <cp:lastPrinted>2021-06-16T03:49:00Z</cp:lastPrinted>
  <dcterms:modified xsi:type="dcterms:W3CDTF">2021-06-16T10:32:41Z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10DEC54D5D564152BC942CE20141E6FE</vt:lpwstr>
  </property>
</Properties>
</file>